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59AD6" w14:textId="6F072F55" w:rsidR="00374311" w:rsidRDefault="00374311">
      <w:r>
        <w:rPr>
          <w:b/>
          <w:noProof/>
          <w:sz w:val="27"/>
          <w:szCs w:val="27"/>
        </w:rPr>
        <w:drawing>
          <wp:anchor distT="0" distB="0" distL="114300" distR="114300" simplePos="0" relativeHeight="251660288" behindDoc="0" locked="0" layoutInCell="1" allowOverlap="1" wp14:anchorId="0DBB4813" wp14:editId="011F33D4">
            <wp:simplePos x="0" y="0"/>
            <wp:positionH relativeFrom="column">
              <wp:posOffset>3514725</wp:posOffset>
            </wp:positionH>
            <wp:positionV relativeFrom="paragraph">
              <wp:posOffset>9525</wp:posOffset>
            </wp:positionV>
            <wp:extent cx="2409825" cy="2308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2308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032FAFA" wp14:editId="29F46006">
            <wp:simplePos x="0" y="0"/>
            <wp:positionH relativeFrom="margin">
              <wp:posOffset>-142875</wp:posOffset>
            </wp:positionH>
            <wp:positionV relativeFrom="paragraph">
              <wp:posOffset>0</wp:posOffset>
            </wp:positionV>
            <wp:extent cx="3086100" cy="1590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590675"/>
                    </a:xfrm>
                    <a:prstGeom prst="rect">
                      <a:avLst/>
                    </a:prstGeom>
                    <a:noFill/>
                    <a:ln>
                      <a:noFill/>
                    </a:ln>
                  </pic:spPr>
                </pic:pic>
              </a:graphicData>
            </a:graphic>
          </wp:anchor>
        </w:drawing>
      </w:r>
    </w:p>
    <w:p w14:paraId="1CB217AC" w14:textId="0A2A32F4" w:rsidR="00374311" w:rsidRDefault="00374311"/>
    <w:p w14:paraId="598EF76F" w14:textId="3CD268B1" w:rsidR="00374311" w:rsidRDefault="00374311"/>
    <w:p w14:paraId="6BE8771C" w14:textId="465F3D35" w:rsidR="0085714F" w:rsidRDefault="0085714F"/>
    <w:p w14:paraId="1E2164E7" w14:textId="575B368F" w:rsidR="0085714F" w:rsidRDefault="0085714F"/>
    <w:p w14:paraId="6F4663DE" w14:textId="1E2326E1" w:rsidR="0085714F" w:rsidRDefault="0085714F"/>
    <w:p w14:paraId="06A39A2C" w14:textId="4324E8FC" w:rsidR="0085714F" w:rsidRDefault="0085714F"/>
    <w:p w14:paraId="26FF609B" w14:textId="004F1533" w:rsidR="0085714F" w:rsidRDefault="0085714F">
      <w:bookmarkStart w:id="0" w:name="_GoBack"/>
      <w:bookmarkEnd w:id="0"/>
    </w:p>
    <w:p w14:paraId="384368B5" w14:textId="3BF0E152" w:rsidR="0085714F" w:rsidRDefault="0085714F" w:rsidP="0085714F">
      <w:pPr>
        <w:pStyle w:val="ListParagraph"/>
        <w:numPr>
          <w:ilvl w:val="0"/>
          <w:numId w:val="1"/>
        </w:numPr>
        <w:rPr>
          <w:rFonts w:ascii="Arial" w:hAnsi="Arial" w:cs="Arial"/>
          <w:b/>
          <w:sz w:val="27"/>
          <w:szCs w:val="27"/>
        </w:rPr>
      </w:pPr>
      <w:r w:rsidRPr="0085714F">
        <w:rPr>
          <w:rFonts w:ascii="Arial" w:hAnsi="Arial" w:cs="Arial"/>
          <w:b/>
          <w:sz w:val="27"/>
          <w:szCs w:val="27"/>
        </w:rPr>
        <w:t>Brief the staff</w:t>
      </w:r>
    </w:p>
    <w:p w14:paraId="0FD8B6D6" w14:textId="52792FA9" w:rsidR="0085714F" w:rsidRDefault="0085714F" w:rsidP="0085714F">
      <w:pPr>
        <w:ind w:left="360"/>
        <w:rPr>
          <w:rFonts w:ascii="Arial" w:hAnsi="Arial" w:cs="Arial"/>
          <w:sz w:val="24"/>
          <w:szCs w:val="24"/>
        </w:rPr>
      </w:pPr>
      <w:r>
        <w:rPr>
          <w:rFonts w:ascii="Arial" w:hAnsi="Arial" w:cs="Arial"/>
          <w:sz w:val="24"/>
          <w:szCs w:val="24"/>
        </w:rPr>
        <w:t>The more information you give the staff, the better time your child will have. “Tell them you child’s likes, dislikes, what foods they eat, when they tend to sleep, anything that frightens them etc.</w:t>
      </w:r>
    </w:p>
    <w:p w14:paraId="3BAA9921" w14:textId="642CD5A8" w:rsidR="0085714F" w:rsidRDefault="0085714F" w:rsidP="0085714F">
      <w:pPr>
        <w:pStyle w:val="ListParagraph"/>
        <w:numPr>
          <w:ilvl w:val="0"/>
          <w:numId w:val="1"/>
        </w:numPr>
        <w:rPr>
          <w:rFonts w:ascii="Arial" w:hAnsi="Arial" w:cs="Arial"/>
          <w:b/>
          <w:sz w:val="27"/>
          <w:szCs w:val="27"/>
        </w:rPr>
      </w:pPr>
      <w:r>
        <w:rPr>
          <w:rFonts w:ascii="Arial" w:hAnsi="Arial" w:cs="Arial"/>
          <w:b/>
          <w:sz w:val="27"/>
          <w:szCs w:val="27"/>
        </w:rPr>
        <w:t>Share some positive ideas about nursery</w:t>
      </w:r>
    </w:p>
    <w:p w14:paraId="0E264C86" w14:textId="3FD2CAB0" w:rsidR="0085714F" w:rsidRDefault="0085714F" w:rsidP="0085714F">
      <w:pPr>
        <w:ind w:left="360"/>
        <w:rPr>
          <w:rFonts w:ascii="Arial" w:hAnsi="Arial" w:cs="Arial"/>
          <w:sz w:val="24"/>
          <w:szCs w:val="24"/>
        </w:rPr>
      </w:pPr>
      <w:r>
        <w:rPr>
          <w:rFonts w:ascii="Arial" w:hAnsi="Arial" w:cs="Arial"/>
          <w:sz w:val="24"/>
          <w:szCs w:val="24"/>
        </w:rPr>
        <w:t>Talk about nursery in positive terms, as something exciting and enjoyable</w:t>
      </w:r>
      <w:r>
        <w:rPr>
          <w:rFonts w:ascii="Arial" w:hAnsi="Arial" w:cs="Arial"/>
          <w:sz w:val="24"/>
          <w:szCs w:val="24"/>
        </w:rPr>
        <w:t>.</w:t>
      </w:r>
    </w:p>
    <w:p w14:paraId="3122D18D" w14:textId="60B629E5" w:rsidR="0085714F" w:rsidRDefault="0085714F" w:rsidP="0085714F">
      <w:pPr>
        <w:pStyle w:val="ListParagraph"/>
        <w:numPr>
          <w:ilvl w:val="0"/>
          <w:numId w:val="1"/>
        </w:numPr>
        <w:rPr>
          <w:rFonts w:ascii="Arial" w:hAnsi="Arial" w:cs="Arial"/>
          <w:b/>
          <w:sz w:val="27"/>
          <w:szCs w:val="27"/>
        </w:rPr>
      </w:pPr>
      <w:r>
        <w:rPr>
          <w:rFonts w:ascii="Arial" w:hAnsi="Arial" w:cs="Arial"/>
          <w:b/>
          <w:sz w:val="27"/>
          <w:szCs w:val="27"/>
        </w:rPr>
        <w:t>Keep on smiling</w:t>
      </w:r>
    </w:p>
    <w:p w14:paraId="1FCDEA17" w14:textId="016F9746" w:rsidR="0085714F" w:rsidRDefault="0085714F" w:rsidP="0085714F">
      <w:pPr>
        <w:ind w:left="360"/>
        <w:rPr>
          <w:rFonts w:ascii="Arial" w:hAnsi="Arial" w:cs="Arial"/>
          <w:sz w:val="24"/>
          <w:szCs w:val="24"/>
        </w:rPr>
      </w:pPr>
      <w:r>
        <w:rPr>
          <w:rFonts w:ascii="Arial" w:hAnsi="Arial" w:cs="Arial"/>
          <w:sz w:val="24"/>
          <w:szCs w:val="24"/>
        </w:rPr>
        <w:t>No matter how torn up you’re feeling about your child taking their first fledgling steps outside the nest, you mustn’t show it to them</w:t>
      </w:r>
      <w:r>
        <w:rPr>
          <w:rFonts w:ascii="Arial" w:hAnsi="Arial" w:cs="Arial"/>
          <w:sz w:val="24"/>
          <w:szCs w:val="24"/>
        </w:rPr>
        <w:t>.</w:t>
      </w:r>
      <w:r>
        <w:rPr>
          <w:rFonts w:ascii="Arial" w:hAnsi="Arial" w:cs="Arial"/>
          <w:sz w:val="24"/>
          <w:szCs w:val="24"/>
        </w:rPr>
        <w:t xml:space="preserve"> If your child sees you crying or fretting, you’ll make them uneasy about the whole nursery experience.</w:t>
      </w:r>
    </w:p>
    <w:p w14:paraId="4218C1B0" w14:textId="68E73CD8" w:rsidR="0085714F" w:rsidRDefault="0085714F" w:rsidP="0085714F">
      <w:pPr>
        <w:pStyle w:val="ListParagraph"/>
        <w:numPr>
          <w:ilvl w:val="0"/>
          <w:numId w:val="1"/>
        </w:numPr>
        <w:rPr>
          <w:rFonts w:ascii="Arial" w:hAnsi="Arial" w:cs="Arial"/>
          <w:b/>
          <w:sz w:val="27"/>
          <w:szCs w:val="27"/>
        </w:rPr>
      </w:pPr>
      <w:r>
        <w:rPr>
          <w:rFonts w:ascii="Arial" w:hAnsi="Arial" w:cs="Arial"/>
          <w:b/>
          <w:sz w:val="27"/>
          <w:szCs w:val="27"/>
        </w:rPr>
        <w:t>Don’t keep running back</w:t>
      </w:r>
    </w:p>
    <w:p w14:paraId="4ACB51AE" w14:textId="475357DD" w:rsidR="0085714F" w:rsidRDefault="0085714F" w:rsidP="0085714F">
      <w:pPr>
        <w:ind w:left="360"/>
        <w:rPr>
          <w:rFonts w:ascii="Arial" w:hAnsi="Arial" w:cs="Arial"/>
          <w:sz w:val="24"/>
          <w:szCs w:val="24"/>
        </w:rPr>
      </w:pPr>
      <w:r>
        <w:rPr>
          <w:rFonts w:ascii="Arial" w:hAnsi="Arial" w:cs="Arial"/>
          <w:sz w:val="24"/>
          <w:szCs w:val="24"/>
        </w:rPr>
        <w:t>When it’s time for you to say goodbye, explain carefully that you’re about to go and you’ll be back to pick them up when nursery is over. Don’t start to leave and then get drawn back by tears and a trembling lip.</w:t>
      </w:r>
    </w:p>
    <w:p w14:paraId="20BEDF97" w14:textId="1F812F88" w:rsidR="0085714F" w:rsidRDefault="0085714F" w:rsidP="0085714F">
      <w:pPr>
        <w:pStyle w:val="ListParagraph"/>
        <w:numPr>
          <w:ilvl w:val="0"/>
          <w:numId w:val="1"/>
        </w:numPr>
        <w:rPr>
          <w:rFonts w:ascii="Arial" w:hAnsi="Arial" w:cs="Arial"/>
          <w:b/>
          <w:sz w:val="27"/>
          <w:szCs w:val="27"/>
        </w:rPr>
      </w:pPr>
      <w:r>
        <w:rPr>
          <w:rFonts w:ascii="Arial" w:hAnsi="Arial" w:cs="Arial"/>
          <w:b/>
          <w:sz w:val="27"/>
          <w:szCs w:val="27"/>
        </w:rPr>
        <w:t>Boost both your social lives</w:t>
      </w:r>
    </w:p>
    <w:p w14:paraId="55946EEF" w14:textId="64D2F303" w:rsidR="0085714F" w:rsidRDefault="0085714F" w:rsidP="0085714F">
      <w:pPr>
        <w:ind w:left="360"/>
        <w:rPr>
          <w:rFonts w:ascii="Arial" w:hAnsi="Arial" w:cs="Arial"/>
          <w:sz w:val="24"/>
          <w:szCs w:val="24"/>
        </w:rPr>
      </w:pPr>
      <w:r>
        <w:rPr>
          <w:rFonts w:ascii="Arial" w:hAnsi="Arial" w:cs="Arial"/>
          <w:sz w:val="24"/>
          <w:szCs w:val="24"/>
        </w:rPr>
        <w:t>Make friends with parents who have children of a similar age outside of the setting. Keep an eye out on day one and don’t be shy about introducing yourself to other parents/guardians.</w:t>
      </w:r>
    </w:p>
    <w:p w14:paraId="3A70A0D0" w14:textId="560C8075" w:rsidR="0085714F" w:rsidRDefault="0085714F" w:rsidP="0085714F">
      <w:pPr>
        <w:pStyle w:val="ListParagraph"/>
        <w:numPr>
          <w:ilvl w:val="0"/>
          <w:numId w:val="1"/>
        </w:numPr>
        <w:rPr>
          <w:rFonts w:ascii="Arial" w:hAnsi="Arial" w:cs="Arial"/>
          <w:b/>
          <w:sz w:val="27"/>
          <w:szCs w:val="27"/>
        </w:rPr>
      </w:pPr>
      <w:r>
        <w:rPr>
          <w:rFonts w:ascii="Arial" w:hAnsi="Arial" w:cs="Arial"/>
          <w:b/>
          <w:sz w:val="27"/>
          <w:szCs w:val="27"/>
        </w:rPr>
        <w:t>Allow a comforter</w:t>
      </w:r>
    </w:p>
    <w:p w14:paraId="59AB6E9A" w14:textId="27E39332" w:rsidR="0085714F" w:rsidRDefault="0085714F" w:rsidP="007F2E96">
      <w:pPr>
        <w:ind w:left="360"/>
        <w:rPr>
          <w:rFonts w:ascii="Arial" w:hAnsi="Arial" w:cs="Arial"/>
          <w:sz w:val="24"/>
          <w:szCs w:val="24"/>
        </w:rPr>
      </w:pPr>
      <w:r>
        <w:rPr>
          <w:rFonts w:ascii="Arial" w:hAnsi="Arial" w:cs="Arial"/>
          <w:sz w:val="24"/>
          <w:szCs w:val="24"/>
        </w:rPr>
        <w:t>“If your child has a favourite toy or blankie they want to take with them to help them settle in, it doesn’t hurt at first”. Lots of parents even bring along a child’s special cup/sleeping blanket to make nursery feel like a home from home.</w:t>
      </w:r>
    </w:p>
    <w:p w14:paraId="521C0C99" w14:textId="286F938D" w:rsidR="0085714F" w:rsidRDefault="007F2E96" w:rsidP="0085714F">
      <w:pPr>
        <w:pStyle w:val="ListParagraph"/>
        <w:numPr>
          <w:ilvl w:val="0"/>
          <w:numId w:val="1"/>
        </w:numPr>
        <w:rPr>
          <w:rFonts w:ascii="Arial" w:hAnsi="Arial" w:cs="Arial"/>
          <w:b/>
          <w:sz w:val="27"/>
          <w:szCs w:val="27"/>
        </w:rPr>
      </w:pPr>
      <w:r>
        <w:rPr>
          <w:rFonts w:ascii="Arial" w:hAnsi="Arial" w:cs="Arial"/>
          <w:b/>
          <w:sz w:val="27"/>
          <w:szCs w:val="27"/>
        </w:rPr>
        <w:t>How does your child self soothe?</w:t>
      </w:r>
    </w:p>
    <w:p w14:paraId="191C3C86" w14:textId="1FDC25F6" w:rsidR="0085714F" w:rsidRDefault="007F2E96" w:rsidP="007F2E96">
      <w:pPr>
        <w:spacing w:line="240" w:lineRule="auto"/>
        <w:ind w:left="360"/>
        <w:rPr>
          <w:rFonts w:ascii="Arial" w:hAnsi="Arial" w:cs="Arial"/>
          <w:sz w:val="24"/>
          <w:szCs w:val="24"/>
        </w:rPr>
      </w:pPr>
      <w:r>
        <w:rPr>
          <w:rFonts w:ascii="Arial" w:hAnsi="Arial" w:cs="Arial"/>
          <w:sz w:val="24"/>
          <w:szCs w:val="24"/>
        </w:rPr>
        <w:t>Let your child’s keyworker know how your child self-soothes.</w:t>
      </w:r>
    </w:p>
    <w:p w14:paraId="75F70FB3" w14:textId="77777777" w:rsidR="0085714F" w:rsidRDefault="0085714F" w:rsidP="007F2E96">
      <w:pPr>
        <w:rPr>
          <w:rFonts w:ascii="Arial" w:hAnsi="Arial" w:cs="Arial"/>
          <w:sz w:val="24"/>
          <w:szCs w:val="24"/>
        </w:rPr>
      </w:pPr>
    </w:p>
    <w:p w14:paraId="40F55D65" w14:textId="253BDCB3" w:rsidR="00A06AD0" w:rsidRDefault="00A06AD0"/>
    <w:sectPr w:rsidR="00A06AD0" w:rsidSect="009A02A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8600" w14:textId="77777777" w:rsidR="003A1AE6" w:rsidRDefault="003A1AE6" w:rsidP="0085714F">
      <w:pPr>
        <w:spacing w:after="0" w:line="240" w:lineRule="auto"/>
      </w:pPr>
      <w:r>
        <w:separator/>
      </w:r>
    </w:p>
  </w:endnote>
  <w:endnote w:type="continuationSeparator" w:id="0">
    <w:p w14:paraId="3A33214E" w14:textId="77777777" w:rsidR="003A1AE6" w:rsidRDefault="003A1AE6" w:rsidP="0085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B808" w14:textId="77777777" w:rsidR="003A1AE6" w:rsidRDefault="003A1AE6" w:rsidP="0085714F">
      <w:pPr>
        <w:spacing w:after="0" w:line="240" w:lineRule="auto"/>
      </w:pPr>
      <w:r>
        <w:separator/>
      </w:r>
    </w:p>
  </w:footnote>
  <w:footnote w:type="continuationSeparator" w:id="0">
    <w:p w14:paraId="33D14713" w14:textId="77777777" w:rsidR="003A1AE6" w:rsidRDefault="003A1AE6" w:rsidP="00857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6F70"/>
    <w:multiLevelType w:val="hybridMultilevel"/>
    <w:tmpl w:val="D46CE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4F"/>
    <w:rsid w:val="00374311"/>
    <w:rsid w:val="003A1AE6"/>
    <w:rsid w:val="007F2E96"/>
    <w:rsid w:val="0085714F"/>
    <w:rsid w:val="009A02AA"/>
    <w:rsid w:val="00A06AD0"/>
    <w:rsid w:val="00BF42F0"/>
    <w:rsid w:val="00C5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5D6E"/>
  <w15:chartTrackingRefBased/>
  <w15:docId w15:val="{EC5DAE47-1CE6-4F68-8685-4953617C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14F"/>
  </w:style>
  <w:style w:type="paragraph" w:styleId="Footer">
    <w:name w:val="footer"/>
    <w:basedOn w:val="Normal"/>
    <w:link w:val="FooterChar"/>
    <w:uiPriority w:val="99"/>
    <w:unhideWhenUsed/>
    <w:rsid w:val="00857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14F"/>
  </w:style>
  <w:style w:type="paragraph" w:styleId="ListParagraph">
    <w:name w:val="List Paragraph"/>
    <w:basedOn w:val="Normal"/>
    <w:uiPriority w:val="34"/>
    <w:qFormat/>
    <w:rsid w:val="0085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taylor</dc:creator>
  <cp:keywords/>
  <dc:description/>
  <cp:lastModifiedBy>leon taylor</cp:lastModifiedBy>
  <cp:revision>2</cp:revision>
  <cp:lastPrinted>2019-01-05T11:58:00Z</cp:lastPrinted>
  <dcterms:created xsi:type="dcterms:W3CDTF">2019-01-06T09:57:00Z</dcterms:created>
  <dcterms:modified xsi:type="dcterms:W3CDTF">2019-01-06T09:57:00Z</dcterms:modified>
</cp:coreProperties>
</file>